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241B" w:rsidRPr="000D7111" w:rsidRDefault="00EA241B" w:rsidP="00EA241B">
      <w:pPr>
        <w:pStyle w:val="NormaleWeb"/>
        <w:shd w:val="clear" w:color="auto" w:fill="FFFFFF"/>
        <w:spacing w:before="0" w:beforeAutospacing="0" w:after="0" w:afterAutospacing="0" w:line="450" w:lineRule="atLeast"/>
        <w:rPr>
          <w:rStyle w:val="Enfasigrassetto"/>
          <w:color w:val="333333"/>
        </w:rPr>
      </w:pPr>
      <w:r w:rsidRPr="000D7111">
        <w:rPr>
          <w:rStyle w:val="Enfasigrassetto"/>
          <w:color w:val="333333"/>
        </w:rPr>
        <w:t>Living people</w:t>
      </w:r>
    </w:p>
    <w:p w:rsidR="00EA241B" w:rsidRPr="000D7111" w:rsidRDefault="00EA241B" w:rsidP="00EA241B">
      <w:pPr>
        <w:pStyle w:val="NormaleWeb"/>
        <w:shd w:val="clear" w:color="auto" w:fill="FFFFFF"/>
        <w:spacing w:before="0" w:beforeAutospacing="0" w:after="0" w:afterAutospacing="0" w:line="450" w:lineRule="atLeast"/>
        <w:rPr>
          <w:rStyle w:val="Enfasigrassetto"/>
          <w:color w:val="333333"/>
        </w:rPr>
      </w:pPr>
      <w:r w:rsidRPr="000D7111">
        <w:rPr>
          <w:rStyle w:val="Enfasigrassetto"/>
          <w:color w:val="333333"/>
        </w:rPr>
        <w:t>Foto di Guido Nicora</w:t>
      </w:r>
    </w:p>
    <w:p w:rsidR="00EA241B" w:rsidRPr="000D7111" w:rsidRDefault="00EA241B" w:rsidP="00EA241B">
      <w:pPr>
        <w:pStyle w:val="NormaleWeb"/>
        <w:shd w:val="clear" w:color="auto" w:fill="FFFFFF"/>
        <w:spacing w:before="0" w:beforeAutospacing="0" w:after="0" w:afterAutospacing="0" w:line="450" w:lineRule="atLeast"/>
        <w:rPr>
          <w:rStyle w:val="Enfasigrassetto"/>
          <w:color w:val="333333"/>
        </w:rPr>
      </w:pPr>
      <w:r w:rsidRPr="000D7111">
        <w:rPr>
          <w:rStyle w:val="Enfasigrassetto"/>
          <w:color w:val="333333"/>
        </w:rPr>
        <w:t>1 pag</w:t>
      </w:r>
    </w:p>
    <w:p w:rsidR="00D26137" w:rsidRPr="000D7111" w:rsidRDefault="00D26137" w:rsidP="00D26137">
      <w:pPr>
        <w:pStyle w:val="NormaleWeb"/>
        <w:shd w:val="clear" w:color="auto" w:fill="FFFFFF"/>
        <w:spacing w:before="0" w:beforeAutospacing="0" w:after="0" w:afterAutospacing="0" w:line="450" w:lineRule="atLeast"/>
        <w:rPr>
          <w:color w:val="333333"/>
        </w:rPr>
      </w:pPr>
      <w:r w:rsidRPr="000D7111">
        <w:rPr>
          <w:rStyle w:val="Enfasigrassetto"/>
          <w:color w:val="333333"/>
        </w:rPr>
        <w:t> Sala Montanar</w:t>
      </w:r>
      <w:r w:rsidRPr="000D7111">
        <w:rPr>
          <w:color w:val="333333"/>
        </w:rPr>
        <w:t xml:space="preserve">i </w:t>
      </w:r>
    </w:p>
    <w:p w:rsidR="00EA241B" w:rsidRPr="000D7111" w:rsidRDefault="006A0BCE" w:rsidP="00EA241B">
      <w:pPr>
        <w:pStyle w:val="NormaleWeb"/>
        <w:shd w:val="clear" w:color="auto" w:fill="FFFFFF"/>
        <w:spacing w:before="0" w:beforeAutospacing="0" w:after="0" w:afterAutospacing="0" w:line="450" w:lineRule="atLeast"/>
        <w:rPr>
          <w:color w:val="333333"/>
        </w:rPr>
      </w:pPr>
      <w:r w:rsidRPr="000D7111">
        <w:rPr>
          <w:rStyle w:val="Enfasigrassetto"/>
          <w:color w:val="333333"/>
        </w:rPr>
        <w:t>“</w:t>
      </w:r>
      <w:r w:rsidR="00EA241B" w:rsidRPr="000D7111">
        <w:rPr>
          <w:rStyle w:val="Enfasigrassetto"/>
          <w:color w:val="333333"/>
        </w:rPr>
        <w:t>L’arte svelata nel Palazzo della Questura di Varese”</w:t>
      </w:r>
      <w:r w:rsidR="00EA241B" w:rsidRPr="000D7111">
        <w:rPr>
          <w:color w:val="333333"/>
        </w:rPr>
        <w:t>.</w:t>
      </w:r>
    </w:p>
    <w:p w:rsidR="00D26137" w:rsidRPr="000D7111" w:rsidRDefault="009A2DF4" w:rsidP="00EA241B">
      <w:pPr>
        <w:pStyle w:val="NormaleWeb"/>
        <w:shd w:val="clear" w:color="auto" w:fill="FFFFFF"/>
        <w:spacing w:before="0" w:beforeAutospacing="0" w:after="0" w:afterAutospacing="0" w:line="450" w:lineRule="atLeast"/>
        <w:rPr>
          <w:rStyle w:val="Enfasigrassetto"/>
          <w:color w:val="333333"/>
        </w:rPr>
      </w:pPr>
      <w:r w:rsidRPr="000D7111">
        <w:rPr>
          <w:rStyle w:val="Enfasigrassetto"/>
          <w:color w:val="333333"/>
        </w:rPr>
        <w:t>197 + 199</w:t>
      </w:r>
    </w:p>
    <w:p w:rsidR="00EA241B" w:rsidRDefault="00D26137" w:rsidP="006A0BCE">
      <w:pPr>
        <w:pStyle w:val="NormaleWeb"/>
        <w:shd w:val="clear" w:color="auto" w:fill="FFFFFF"/>
        <w:spacing w:before="0" w:beforeAutospacing="0" w:after="0" w:afterAutospacing="0"/>
        <w:rPr>
          <w:color w:val="333333"/>
        </w:rPr>
      </w:pPr>
      <w:r w:rsidRPr="006A0BCE">
        <w:rPr>
          <w:color w:val="333333"/>
        </w:rPr>
        <w:t>Uno sguardo approfondito sull’arte e l’architettura dell’imponente </w:t>
      </w:r>
      <w:r w:rsidRPr="006A0BCE">
        <w:rPr>
          <w:rStyle w:val="Enfasigrassetto"/>
          <w:b w:val="0"/>
          <w:color w:val="333333"/>
        </w:rPr>
        <w:t>Palazzo</w:t>
      </w:r>
      <w:r w:rsidR="006A0BCE">
        <w:rPr>
          <w:rStyle w:val="Enfasigrassetto"/>
          <w:color w:val="333333"/>
        </w:rPr>
        <w:t>.</w:t>
      </w:r>
      <w:r w:rsidR="006A0BCE">
        <w:rPr>
          <w:color w:val="333333"/>
        </w:rPr>
        <w:t>Ta</w:t>
      </w:r>
      <w:r w:rsidRPr="006A0BCE">
        <w:rPr>
          <w:color w:val="333333"/>
        </w:rPr>
        <w:t>l</w:t>
      </w:r>
      <w:r w:rsidR="006A0BCE">
        <w:rPr>
          <w:color w:val="333333"/>
        </w:rPr>
        <w:t xml:space="preserve">e vuol essere il volume </w:t>
      </w:r>
      <w:r w:rsidR="00EA241B" w:rsidRPr="006A0BCE">
        <w:rPr>
          <w:color w:val="333333"/>
        </w:rPr>
        <w:t>curato da </w:t>
      </w:r>
      <w:r w:rsidR="00EA241B" w:rsidRPr="006A0BCE">
        <w:rPr>
          <w:rStyle w:val="Enfasigrassetto"/>
          <w:b w:val="0"/>
          <w:color w:val="333333"/>
        </w:rPr>
        <w:t>Serena Contini</w:t>
      </w:r>
      <w:r w:rsidR="00EA241B" w:rsidRPr="006A0BCE">
        <w:rPr>
          <w:color w:val="333333"/>
        </w:rPr>
        <w:t> e dallo storico nonché assessore alla Cultura del Comune di Varese </w:t>
      </w:r>
      <w:r w:rsidR="00EA241B" w:rsidRPr="006A0BCE">
        <w:rPr>
          <w:rStyle w:val="Enfasigrassetto"/>
          <w:b w:val="0"/>
          <w:color w:val="333333"/>
        </w:rPr>
        <w:t>Enzo R. Laforgia</w:t>
      </w:r>
      <w:r w:rsidRPr="006A0BCE">
        <w:rPr>
          <w:color w:val="333333"/>
        </w:rPr>
        <w:t>, presentato al pubblico in una sala insolitamente gremita. “ Un necessario </w:t>
      </w:r>
      <w:r w:rsidRPr="006A0BCE">
        <w:rPr>
          <w:rStyle w:val="Enfasigrassetto"/>
          <w:b w:val="0"/>
          <w:color w:val="333333"/>
        </w:rPr>
        <w:t>strumento di approfondimento</w:t>
      </w:r>
      <w:r w:rsidRPr="006A0BCE">
        <w:rPr>
          <w:rStyle w:val="Enfasigrassetto"/>
          <w:color w:val="333333"/>
        </w:rPr>
        <w:t>,</w:t>
      </w:r>
      <w:r w:rsidRPr="006A0BCE">
        <w:rPr>
          <w:color w:val="333333"/>
        </w:rPr>
        <w:t xml:space="preserve"> per offrire al lettore gli elementi utili a collocare, nella giusta prospettiva e in un corretto contesto, la genesi, la funzione, le scelte stilistiche e architettoniche, la retorica figurativa e spaziale di un edificio, che costituisce un tassello di un più vasto progetto di trasformazione culturale e materiale del Paese», hanno sottolinato i curatori cui si è aggiunto un </w:t>
      </w:r>
      <w:r w:rsidR="00EA241B" w:rsidRPr="006A0BCE">
        <w:rPr>
          <w:color w:val="333333"/>
        </w:rPr>
        <w:t xml:space="preserve"> intervento del professor </w:t>
      </w:r>
      <w:r w:rsidR="00EA241B" w:rsidRPr="006A0BCE">
        <w:rPr>
          <w:rStyle w:val="Enfasigrassetto"/>
          <w:b w:val="0"/>
          <w:color w:val="333333"/>
        </w:rPr>
        <w:t>Antonio Orecchia</w:t>
      </w:r>
      <w:r w:rsidR="00EA241B" w:rsidRPr="006A0BCE">
        <w:rPr>
          <w:color w:val="333333"/>
        </w:rPr>
        <w:t>, docente di Storia contemporanea all’</w:t>
      </w:r>
      <w:r w:rsidR="00EA241B" w:rsidRPr="006A0BCE">
        <w:rPr>
          <w:rStyle w:val="Enfasigrassetto"/>
          <w:b w:val="0"/>
          <w:color w:val="333333"/>
        </w:rPr>
        <w:t>Università degli Studi dell’Insubria</w:t>
      </w:r>
      <w:r w:rsidRPr="006A0BCE">
        <w:rPr>
          <w:color w:val="333333"/>
        </w:rPr>
        <w:t>.</w:t>
      </w:r>
      <w:r w:rsidR="006A0BCE" w:rsidRPr="006A0BCE">
        <w:rPr>
          <w:color w:val="333333"/>
        </w:rPr>
        <w:t xml:space="preserve"> Dettaglio non trascurabile, grazie alla lungimiranza dei Questori che vi si sono avvicendati- </w:t>
      </w:r>
      <w:r w:rsidR="00406637">
        <w:rPr>
          <w:color w:val="333333"/>
        </w:rPr>
        <w:t xml:space="preserve">da Giovanni </w:t>
      </w:r>
      <w:r w:rsidR="006A0BCE" w:rsidRPr="006A0BCE">
        <w:rPr>
          <w:color w:val="333333"/>
        </w:rPr>
        <w:t>Pepé</w:t>
      </w:r>
      <w:r w:rsidR="00406637">
        <w:rPr>
          <w:color w:val="333333"/>
        </w:rPr>
        <w:t>,</w:t>
      </w:r>
      <w:r w:rsidR="006A0BCE" w:rsidRPr="006A0BCE">
        <w:rPr>
          <w:color w:val="333333"/>
        </w:rPr>
        <w:t xml:space="preserve"> primo fra tutti ad averne capito l’importanza</w:t>
      </w:r>
      <w:r w:rsidR="00406637">
        <w:rPr>
          <w:color w:val="333333"/>
        </w:rPr>
        <w:t xml:space="preserve">- fino a Michele Morelli </w:t>
      </w:r>
      <w:r w:rsidR="006A0BCE" w:rsidRPr="006A0BCE">
        <w:rPr>
          <w:color w:val="333333"/>
        </w:rPr>
        <w:t>che</w:t>
      </w:r>
      <w:r w:rsidR="00406637">
        <w:rPr>
          <w:color w:val="333333"/>
        </w:rPr>
        <w:t xml:space="preserve"> si è accomiatato dai cittadini lasciando il posto a</w:t>
      </w:r>
      <w:r w:rsidR="00AF3731">
        <w:rPr>
          <w:color w:val="333333"/>
        </w:rPr>
        <w:t>ll’attuale, Dott. Enrico</w:t>
      </w:r>
      <w:r w:rsidR="00406637">
        <w:rPr>
          <w:color w:val="333333"/>
        </w:rPr>
        <w:t xml:space="preserve"> Mazza, </w:t>
      </w:r>
      <w:r w:rsidR="00406637" w:rsidRPr="006A0BCE">
        <w:rPr>
          <w:color w:val="333333"/>
        </w:rPr>
        <w:t>l’originariamente</w:t>
      </w:r>
      <w:r w:rsidR="00EA241B" w:rsidRPr="006A0BCE">
        <w:rPr>
          <w:color w:val="333333"/>
        </w:rPr>
        <w:t xml:space="preserve"> noto come Palazzo Littorio</w:t>
      </w:r>
      <w:r w:rsidR="00406637">
        <w:rPr>
          <w:color w:val="333333"/>
        </w:rPr>
        <w:t xml:space="preserve"> </w:t>
      </w:r>
      <w:r w:rsidR="006A0BCE" w:rsidRPr="006A0BCE">
        <w:rPr>
          <w:color w:val="333333"/>
        </w:rPr>
        <w:t>firmato dall’architetto romano </w:t>
      </w:r>
      <w:r w:rsidR="006A0BCE" w:rsidRPr="006A0BCE">
        <w:rPr>
          <w:rStyle w:val="Enfasigrassetto"/>
          <w:b w:val="0"/>
          <w:color w:val="333333"/>
        </w:rPr>
        <w:t>Mario Loreti</w:t>
      </w:r>
      <w:r w:rsidR="006A0BCE" w:rsidRPr="006A0BCE">
        <w:rPr>
          <w:rStyle w:val="Enfasigrassetto"/>
          <w:color w:val="333333"/>
        </w:rPr>
        <w:t>,</w:t>
      </w:r>
      <w:r w:rsidR="006A0BCE" w:rsidRPr="006A0BCE">
        <w:rPr>
          <w:color w:val="333333"/>
        </w:rPr>
        <w:t xml:space="preserve"> </w:t>
      </w:r>
      <w:r w:rsidR="006A0BCE">
        <w:rPr>
          <w:color w:val="333333"/>
        </w:rPr>
        <w:t>si conferma</w:t>
      </w:r>
      <w:r w:rsidR="00EA241B" w:rsidRPr="006A0BCE">
        <w:rPr>
          <w:color w:val="333333"/>
        </w:rPr>
        <w:t xml:space="preserve"> la prima Questura </w:t>
      </w:r>
      <w:r w:rsidR="006A0BCE" w:rsidRPr="006A0BCE">
        <w:rPr>
          <w:color w:val="333333"/>
        </w:rPr>
        <w:t>trasformata in museo in Italia.</w:t>
      </w:r>
    </w:p>
    <w:p w:rsidR="009C7AD3" w:rsidRDefault="009C7AD3" w:rsidP="006A0BCE">
      <w:pPr>
        <w:pStyle w:val="NormaleWeb"/>
        <w:shd w:val="clear" w:color="auto" w:fill="FFFFFF"/>
        <w:spacing w:before="0" w:beforeAutospacing="0" w:after="0" w:afterAutospacing="0"/>
        <w:rPr>
          <w:color w:val="333333"/>
        </w:rPr>
      </w:pPr>
    </w:p>
    <w:p w:rsidR="009C7AD3" w:rsidRDefault="009C7AD3" w:rsidP="009C7AD3">
      <w:r>
        <w:t>174</w:t>
      </w:r>
    </w:p>
    <w:p w:rsidR="009C7AD3" w:rsidRDefault="00F26264" w:rsidP="009C7AD3">
      <w:r>
        <w:t>Il Sindaco Davide Galimberti,</w:t>
      </w:r>
      <w:r w:rsidR="009C7AD3">
        <w:t xml:space="preserve"> Prof. </w:t>
      </w:r>
      <w:r>
        <w:t xml:space="preserve">Antonio </w:t>
      </w:r>
      <w:r w:rsidR="009C7AD3">
        <w:t>Orecchia</w:t>
      </w:r>
      <w:r>
        <w:t>, i Questori Mazza e Morelli, i curatori Serena Contini ed Enzo Laforgia</w:t>
      </w:r>
    </w:p>
    <w:p w:rsidR="009C7AD3" w:rsidRDefault="009C7AD3" w:rsidP="006A0BCE">
      <w:pPr>
        <w:pStyle w:val="NormaleWeb"/>
        <w:shd w:val="clear" w:color="auto" w:fill="FFFFFF"/>
        <w:spacing w:before="0" w:beforeAutospacing="0" w:after="0" w:afterAutospacing="0"/>
        <w:rPr>
          <w:color w:val="333333"/>
        </w:rPr>
      </w:pPr>
    </w:p>
    <w:p w:rsidR="00CC4A45" w:rsidRDefault="009A2DF4">
      <w:r>
        <w:t>168</w:t>
      </w:r>
    </w:p>
    <w:p w:rsidR="009A2DF4" w:rsidRDefault="00BB0237">
      <w:r>
        <w:t xml:space="preserve">Maurizio Ampollini, Pres. Fondazione Comunitaria </w:t>
      </w:r>
      <w:r w:rsidR="009A2DF4">
        <w:t>Varesotto</w:t>
      </w:r>
    </w:p>
    <w:p w:rsidR="009A2DF4" w:rsidRDefault="009A2DF4"/>
    <w:p w:rsidR="009A2DF4" w:rsidRDefault="009A2DF4">
      <w:r>
        <w:t>169</w:t>
      </w:r>
    </w:p>
    <w:p w:rsidR="009A2DF4" w:rsidRDefault="009A2DF4">
      <w:r>
        <w:t>M</w:t>
      </w:r>
      <w:r w:rsidR="000F4989">
        <w:t>onsignor Luigi Pani</w:t>
      </w:r>
      <w:r>
        <w:t>ghetti</w:t>
      </w:r>
    </w:p>
    <w:p w:rsidR="00F26264" w:rsidRDefault="00F26264"/>
    <w:p w:rsidR="00F26264" w:rsidRDefault="00F26264" w:rsidP="00F26264">
      <w:r>
        <w:t>1173</w:t>
      </w:r>
    </w:p>
    <w:p w:rsidR="00F26264" w:rsidRDefault="00F26264" w:rsidP="00F26264">
      <w:r>
        <w:t>I curatori Serena Contini ed Enzo Laforgia</w:t>
      </w:r>
    </w:p>
    <w:p w:rsidR="00F26264" w:rsidRDefault="00F26264"/>
    <w:p w:rsidR="000F4989" w:rsidRDefault="000F4989">
      <w:r>
        <w:t>171</w:t>
      </w:r>
    </w:p>
    <w:p w:rsidR="000F4989" w:rsidRDefault="00BB0237">
      <w:r>
        <w:t>L’attua</w:t>
      </w:r>
      <w:r w:rsidR="00AF3731">
        <w:t>le Questore Dot.t Enrico</w:t>
      </w:r>
      <w:r>
        <w:t xml:space="preserve"> Mazza, </w:t>
      </w:r>
      <w:r w:rsidR="000F4989">
        <w:t>con Serena Contini</w:t>
      </w:r>
      <w:r w:rsidR="00AF3731">
        <w:t xml:space="preserve"> e il Questore a fine mandato</w:t>
      </w:r>
      <w:bookmarkStart w:id="0" w:name="_GoBack"/>
      <w:bookmarkEnd w:id="0"/>
      <w:r>
        <w:t>, Michele Morelli</w:t>
      </w:r>
    </w:p>
    <w:p w:rsidR="00750954" w:rsidRDefault="00750954"/>
    <w:p w:rsidR="00750954" w:rsidRDefault="00750954">
      <w:r>
        <w:t>1182</w:t>
      </w:r>
    </w:p>
    <w:p w:rsidR="000F4989" w:rsidRDefault="000F4989"/>
    <w:p w:rsidR="00E63662" w:rsidRDefault="00E63662" w:rsidP="00E63662">
      <w:r>
        <w:t>185</w:t>
      </w:r>
    </w:p>
    <w:p w:rsidR="00E63662" w:rsidRDefault="00E63662" w:rsidP="00E63662">
      <w:r>
        <w:t>Avv.Andrea Mascetti</w:t>
      </w:r>
    </w:p>
    <w:p w:rsidR="00E63662" w:rsidRDefault="00E63662" w:rsidP="00E63662"/>
    <w:p w:rsidR="00E63662" w:rsidRDefault="00E63662" w:rsidP="00E63662">
      <w:r>
        <w:t>187</w:t>
      </w:r>
    </w:p>
    <w:p w:rsidR="00E63662" w:rsidRDefault="00E63662" w:rsidP="00E63662">
      <w:r>
        <w:t>Giuseppe Redaelli Pres.Varesevive</w:t>
      </w:r>
    </w:p>
    <w:p w:rsidR="00E63662" w:rsidRDefault="00E63662" w:rsidP="00E63662"/>
    <w:p w:rsidR="000F4989" w:rsidRDefault="000F4989">
      <w:r>
        <w:t>172</w:t>
      </w:r>
    </w:p>
    <w:p w:rsidR="000F4989" w:rsidRDefault="000F4989">
      <w:r>
        <w:lastRenderedPageBreak/>
        <w:t xml:space="preserve">Le </w:t>
      </w:r>
      <w:r w:rsidR="000D00BC">
        <w:t xml:space="preserve">massime </w:t>
      </w:r>
      <w:r>
        <w:t xml:space="preserve">Autorità </w:t>
      </w:r>
      <w:r w:rsidR="000D00BC">
        <w:t xml:space="preserve">cittadine </w:t>
      </w:r>
      <w:r>
        <w:t>dell’Arma</w:t>
      </w:r>
    </w:p>
    <w:p w:rsidR="000F4989" w:rsidRDefault="000F4989"/>
    <w:p w:rsidR="000F4989" w:rsidRDefault="000F4989">
      <w:r>
        <w:t>183</w:t>
      </w:r>
    </w:p>
    <w:p w:rsidR="00A34AAD" w:rsidRDefault="00A34AAD" w:rsidP="00A34AAD">
      <w:pPr>
        <w:autoSpaceDE w:val="0"/>
        <w:autoSpaceDN w:val="0"/>
        <w:adjustRightInd w:val="0"/>
        <w:spacing w:line="240" w:lineRule="auto"/>
        <w:rPr>
          <w:rFonts w:ascii="SpartanMB-Medium" w:hAnsi="SpartanMB-Medium" w:cs="SpartanMB-Medium"/>
          <w:color w:val="FFFFFF"/>
          <w:sz w:val="17"/>
          <w:szCs w:val="17"/>
        </w:rPr>
      </w:pPr>
      <w:r>
        <w:t>Carlo Massironi, Commissario Commissione Centrale Fondazione Cariplo</w:t>
      </w:r>
      <w:r>
        <w:rPr>
          <w:rFonts w:ascii="SpartanMB-Medium" w:hAnsi="SpartanMB-Medium" w:cs="SpartanMB-Medium"/>
          <w:color w:val="FFFFFF"/>
          <w:sz w:val="17"/>
          <w:szCs w:val="17"/>
        </w:rPr>
        <w:t>Commissario</w:t>
      </w:r>
    </w:p>
    <w:p w:rsidR="00A34AAD" w:rsidRDefault="00A34AAD" w:rsidP="00A34AAD">
      <w:pPr>
        <w:autoSpaceDE w:val="0"/>
        <w:autoSpaceDN w:val="0"/>
        <w:adjustRightInd w:val="0"/>
        <w:spacing w:line="240" w:lineRule="auto"/>
        <w:rPr>
          <w:rFonts w:ascii="SpartanMB-Medium" w:hAnsi="SpartanMB-Medium" w:cs="SpartanMB-Medium"/>
          <w:color w:val="FFFFFF"/>
          <w:sz w:val="17"/>
          <w:szCs w:val="17"/>
        </w:rPr>
      </w:pPr>
      <w:r>
        <w:rPr>
          <w:rFonts w:ascii="SpartanMB-Medium" w:hAnsi="SpartanMB-Medium" w:cs="SpartanMB-Medium"/>
          <w:color w:val="FFFFFF"/>
          <w:sz w:val="17"/>
          <w:szCs w:val="17"/>
        </w:rPr>
        <w:t>Commissione Centrale</w:t>
      </w:r>
    </w:p>
    <w:p w:rsidR="000F4989" w:rsidRDefault="00A34AAD" w:rsidP="00A34AAD">
      <w:r>
        <w:rPr>
          <w:rFonts w:ascii="SpartanMB-Medium" w:hAnsi="SpartanMB-Medium" w:cs="SpartanMB-Medium"/>
          <w:color w:val="FFFFFF"/>
          <w:sz w:val="17"/>
          <w:szCs w:val="17"/>
        </w:rPr>
        <w:t>Fondazione Cariplo</w:t>
      </w:r>
    </w:p>
    <w:p w:rsidR="000F4989" w:rsidRDefault="000F4989"/>
    <w:p w:rsidR="000F4989" w:rsidRDefault="000F4989">
      <w:r>
        <w:t>190</w:t>
      </w:r>
    </w:p>
    <w:p w:rsidR="005155EF" w:rsidRDefault="005155EF">
      <w:r>
        <w:t>Il Sindaco Galimberti consegna una benerenza al Questore uscente Michele Morelli</w:t>
      </w:r>
    </w:p>
    <w:p w:rsidR="000F4989" w:rsidRDefault="000F4989"/>
    <w:p w:rsidR="000F4989" w:rsidRDefault="000F4989"/>
    <w:sectPr w:rsidR="000F498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partanMB-Medi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41B"/>
    <w:rsid w:val="000D00BC"/>
    <w:rsid w:val="000D7111"/>
    <w:rsid w:val="000F4989"/>
    <w:rsid w:val="00406637"/>
    <w:rsid w:val="005155EF"/>
    <w:rsid w:val="006A0BCE"/>
    <w:rsid w:val="00750954"/>
    <w:rsid w:val="009A2DF4"/>
    <w:rsid w:val="009C7AD3"/>
    <w:rsid w:val="00A34AAD"/>
    <w:rsid w:val="00AF3731"/>
    <w:rsid w:val="00BB0237"/>
    <w:rsid w:val="00CC4A45"/>
    <w:rsid w:val="00D26137"/>
    <w:rsid w:val="00E63662"/>
    <w:rsid w:val="00EA241B"/>
    <w:rsid w:val="00F26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38F23"/>
  <w15:chartTrackingRefBased/>
  <w15:docId w15:val="{6D6CA180-A61C-4161-B934-B3BCF7F69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EA241B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it-IT"/>
    </w:rPr>
  </w:style>
  <w:style w:type="character" w:styleId="Enfasigrassetto">
    <w:name w:val="Strong"/>
    <w:basedOn w:val="Carpredefinitoparagrafo"/>
    <w:uiPriority w:val="22"/>
    <w:qFormat/>
    <w:rsid w:val="00EA241B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D711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D71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71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2024-06-26T12:59:00Z</cp:lastPrinted>
  <dcterms:created xsi:type="dcterms:W3CDTF">2024-06-26T12:35:00Z</dcterms:created>
  <dcterms:modified xsi:type="dcterms:W3CDTF">2024-06-27T06:48:00Z</dcterms:modified>
</cp:coreProperties>
</file>